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0C16" w:rsidRDefault="004070ED">
      <w:pPr>
        <w:shd w:val="solid" w:color="FFFFFF" w:fill="auto"/>
      </w:pPr>
    </w:p>
    <w:p w:rsidR="00000000" w:rsidRPr="000E0C16" w:rsidRDefault="004070ED">
      <w:pPr>
        <w:shd w:val="solid" w:color="FFFFFF" w:fill="auto"/>
      </w:pPr>
      <w:r w:rsidRPr="000E0C16">
        <w:t> </w:t>
      </w:r>
    </w:p>
    <w:p w:rsidR="00000000" w:rsidRPr="000E0C16" w:rsidRDefault="004070ED">
      <w:pPr>
        <w:shd w:val="solid" w:color="FFFFFF" w:fill="auto"/>
        <w:rPr>
          <w:i/>
        </w:rPr>
      </w:pPr>
      <w:r w:rsidRPr="000E0C16">
        <w:t> </w:t>
      </w:r>
    </w:p>
    <w:p w:rsidR="00000000" w:rsidRPr="000E0C16" w:rsidRDefault="004070ED">
      <w:pPr>
        <w:shd w:val="solid" w:color="FFFFFF" w:fill="auto"/>
        <w:jc w:val="center"/>
        <w:rPr>
          <w:b/>
        </w:rPr>
      </w:pPr>
    </w:p>
    <w:p w:rsidR="00000000" w:rsidRPr="000E0C16" w:rsidRDefault="004070ED">
      <w:pPr>
        <w:shd w:val="solid" w:color="FFFFFF" w:fill="auto"/>
        <w:jc w:val="center"/>
        <w:rPr>
          <w:b/>
        </w:rPr>
      </w:pPr>
    </w:p>
    <w:p w:rsidR="00000000" w:rsidRPr="000E0C16" w:rsidRDefault="004070ED">
      <w:pPr>
        <w:shd w:val="solid" w:color="FFFFFF" w:fill="auto"/>
        <w:jc w:val="center"/>
        <w:rPr>
          <w:b/>
        </w:rPr>
      </w:pPr>
      <w:r w:rsidRPr="000E0C16">
        <w:rPr>
          <w:b/>
        </w:rPr>
        <w:t>COMUNICAT DE PRESĂ</w:t>
      </w:r>
    </w:p>
    <w:p w:rsidR="00000000" w:rsidRPr="000E0C16" w:rsidRDefault="004070ED">
      <w:pPr>
        <w:pStyle w:val="normal0"/>
        <w:rPr>
          <w:rStyle w:val="tm51"/>
          <w:rFonts w:eastAsia="SimSun"/>
          <w:sz w:val="24"/>
          <w:szCs w:val="24"/>
          <w:lang/>
        </w:rPr>
      </w:pPr>
    </w:p>
    <w:p w:rsidR="00000000" w:rsidRPr="000E0C16" w:rsidRDefault="004070ED">
      <w:pPr>
        <w:pStyle w:val="normal0"/>
        <w:rPr>
          <w:sz w:val="24"/>
          <w:szCs w:val="24"/>
          <w:lang/>
        </w:rPr>
      </w:pPr>
      <w:r w:rsidRPr="000E0C16">
        <w:rPr>
          <w:rStyle w:val="tm51"/>
          <w:rFonts w:eastAsia="SimSun"/>
          <w:sz w:val="24"/>
          <w:szCs w:val="24"/>
          <w:lang/>
        </w:rPr>
        <w:t>Sulina</w:t>
      </w:r>
    </w:p>
    <w:p w:rsidR="00000000" w:rsidRPr="000E0C16" w:rsidRDefault="004070ED">
      <w:pPr>
        <w:pStyle w:val="normal0"/>
        <w:rPr>
          <w:sz w:val="24"/>
          <w:szCs w:val="24"/>
          <w:lang/>
        </w:rPr>
      </w:pPr>
      <w:r w:rsidRPr="000E0C16">
        <w:rPr>
          <w:rStyle w:val="tm51"/>
          <w:rFonts w:eastAsia="SimSun"/>
          <w:sz w:val="24"/>
          <w:szCs w:val="24"/>
          <w:lang/>
        </w:rPr>
        <w:t>28 - 29 iulie 2018</w:t>
      </w:r>
    </w:p>
    <w:p w:rsidR="00000000" w:rsidRPr="000E0C16" w:rsidRDefault="004070ED">
      <w:pPr>
        <w:pStyle w:val="normal0"/>
        <w:rPr>
          <w:sz w:val="24"/>
          <w:szCs w:val="24"/>
          <w:lang/>
        </w:rPr>
      </w:pPr>
      <w:r w:rsidRPr="000E0C16">
        <w:rPr>
          <w:rStyle w:val="tm51"/>
          <w:rFonts w:eastAsia="SimSun"/>
          <w:sz w:val="24"/>
          <w:szCs w:val="24"/>
          <w:lang/>
        </w:rPr>
        <w:t> </w:t>
      </w:r>
    </w:p>
    <w:p w:rsidR="00000000" w:rsidRPr="000E0C16" w:rsidRDefault="004070ED">
      <w:pPr>
        <w:pStyle w:val="normal0"/>
        <w:jc w:val="both"/>
        <w:rPr>
          <w:sz w:val="24"/>
          <w:szCs w:val="24"/>
          <w:lang/>
        </w:rPr>
      </w:pPr>
      <w:r w:rsidRPr="000E0C16">
        <w:rPr>
          <w:rStyle w:val="tm51"/>
          <w:rFonts w:eastAsia="SimSun"/>
          <w:sz w:val="24"/>
          <w:szCs w:val="24"/>
          <w:lang/>
        </w:rPr>
        <w:tab/>
      </w:r>
      <w:r w:rsidRPr="000E0C16">
        <w:rPr>
          <w:rStyle w:val="tm51"/>
          <w:rFonts w:eastAsia="SimSun"/>
          <w:sz w:val="24"/>
          <w:szCs w:val="24"/>
          <w:lang/>
        </w:rPr>
        <w:t>Primăria orașului Sulina și Casa de Cultură Sulina, în parteneriat cu Asociația „Euxinus“, organizează prima ediție a Festivalului de pop-rock autohton pentru tineret „Porto Fra</w:t>
      </w:r>
      <w:r w:rsidRPr="000E0C16">
        <w:rPr>
          <w:rStyle w:val="tm51"/>
          <w:rFonts w:eastAsia="SimSun"/>
          <w:sz w:val="24"/>
          <w:szCs w:val="24"/>
          <w:lang/>
        </w:rPr>
        <w:t>nco“.</w:t>
      </w:r>
    </w:p>
    <w:p w:rsidR="00000000" w:rsidRPr="000E0C16" w:rsidRDefault="004070ED">
      <w:pPr>
        <w:pStyle w:val="normal0"/>
        <w:jc w:val="both"/>
        <w:rPr>
          <w:sz w:val="24"/>
          <w:szCs w:val="24"/>
          <w:lang/>
        </w:rPr>
      </w:pPr>
      <w:r w:rsidRPr="000E0C16">
        <w:rPr>
          <w:rStyle w:val="tm51"/>
          <w:rFonts w:eastAsia="SimSun"/>
          <w:sz w:val="24"/>
          <w:szCs w:val="24"/>
          <w:lang/>
        </w:rPr>
        <w:t> </w:t>
      </w:r>
    </w:p>
    <w:p w:rsidR="00000000" w:rsidRPr="000E0C16" w:rsidRDefault="004070ED">
      <w:pPr>
        <w:pStyle w:val="normal0"/>
        <w:jc w:val="both"/>
        <w:rPr>
          <w:rStyle w:val="tm61"/>
          <w:rFonts w:ascii="Times New Roman" w:hAnsi="Times New Roman"/>
          <w:sz w:val="24"/>
          <w:szCs w:val="24"/>
          <w:lang/>
        </w:rPr>
      </w:pPr>
      <w:r w:rsidRPr="000E0C16">
        <w:rPr>
          <w:rStyle w:val="tm61"/>
          <w:rFonts w:ascii="Times New Roman" w:hAnsi="Times New Roman"/>
          <w:sz w:val="24"/>
          <w:szCs w:val="24"/>
          <w:lang/>
        </w:rPr>
        <w:tab/>
      </w:r>
      <w:r w:rsidRPr="000E0C16">
        <w:rPr>
          <w:rStyle w:val="tm61"/>
          <w:rFonts w:ascii="Times New Roman" w:hAnsi="Times New Roman"/>
          <w:sz w:val="24"/>
          <w:szCs w:val="24"/>
          <w:lang/>
        </w:rPr>
        <w:t xml:space="preserve">Festivalul urmează a se derula în orașul Sulina, pe parcursul a două zile în luna iulie 2018. Acest festival se adresează tinerilor interpreți cu vârste cuprinse între 12 - 18 ani. </w:t>
      </w:r>
      <w:r w:rsidRPr="000E0C16">
        <w:rPr>
          <w:rStyle w:val="tm51"/>
          <w:rFonts w:eastAsia="SimSun"/>
          <w:sz w:val="24"/>
          <w:szCs w:val="24"/>
          <w:lang/>
        </w:rPr>
        <w:t>Spectacolele festivalului se vor desfășura pe scena amplasată la c</w:t>
      </w:r>
      <w:r w:rsidRPr="000E0C16">
        <w:rPr>
          <w:rStyle w:val="tm51"/>
          <w:rFonts w:eastAsia="SimSun"/>
          <w:sz w:val="24"/>
          <w:szCs w:val="24"/>
          <w:lang/>
        </w:rPr>
        <w:t xml:space="preserve">apătul estic al falezei orașului Sulina, în fața Palatului A.F.D.J. din Sulina, în zilele de 28 și 29 iulie 2018, începând cu ora 20:30. </w:t>
      </w:r>
      <w:r w:rsidRPr="000E0C16">
        <w:rPr>
          <w:rStyle w:val="tm61"/>
          <w:rFonts w:ascii="Times New Roman" w:hAnsi="Times New Roman"/>
          <w:sz w:val="24"/>
          <w:szCs w:val="24"/>
          <w:lang/>
        </w:rPr>
        <w:t xml:space="preserve">Prima zi este dedicată concursului de interpretare muzicală, iar în cea de-a doua zi se desfășoară gala laureaților și </w:t>
      </w:r>
      <w:r w:rsidRPr="000E0C16">
        <w:rPr>
          <w:rStyle w:val="tm61"/>
          <w:rFonts w:ascii="Times New Roman" w:hAnsi="Times New Roman"/>
          <w:sz w:val="24"/>
          <w:szCs w:val="24"/>
          <w:lang/>
        </w:rPr>
        <w:t>recitalurile invitaților speciali.</w:t>
      </w:r>
    </w:p>
    <w:p w:rsidR="00000000" w:rsidRPr="000E0C16" w:rsidRDefault="004070ED">
      <w:pPr>
        <w:pStyle w:val="normal0"/>
        <w:jc w:val="both"/>
        <w:rPr>
          <w:sz w:val="24"/>
          <w:szCs w:val="24"/>
          <w:lang/>
        </w:rPr>
      </w:pPr>
    </w:p>
    <w:p w:rsidR="00000000" w:rsidRPr="000E0C16" w:rsidRDefault="004070ED">
      <w:pPr>
        <w:pStyle w:val="normal0"/>
        <w:jc w:val="both"/>
        <w:rPr>
          <w:rStyle w:val="tm61"/>
          <w:rFonts w:ascii="Times New Roman" w:hAnsi="Times New Roman"/>
          <w:sz w:val="24"/>
          <w:szCs w:val="24"/>
          <w:lang/>
        </w:rPr>
      </w:pPr>
      <w:r w:rsidRPr="000E0C16">
        <w:rPr>
          <w:rStyle w:val="tm61"/>
          <w:rFonts w:ascii="Times New Roman" w:hAnsi="Times New Roman"/>
          <w:sz w:val="24"/>
          <w:szCs w:val="24"/>
          <w:lang/>
        </w:rPr>
        <w:tab/>
      </w:r>
      <w:r w:rsidRPr="000E0C16">
        <w:rPr>
          <w:rStyle w:val="tm61"/>
          <w:rFonts w:ascii="Times New Roman" w:hAnsi="Times New Roman"/>
          <w:sz w:val="24"/>
          <w:szCs w:val="24"/>
          <w:lang/>
        </w:rPr>
        <w:t>Numele acestui festival național de muzică pop-rock autohtonă pentru tineret, alăturat locației în care se desfășoară, are menirea de a aduce un omagiu perioadei de mare dezvoltare a localității Sulina din timpurile fii</w:t>
      </w:r>
      <w:r w:rsidRPr="000E0C16">
        <w:rPr>
          <w:rStyle w:val="tm61"/>
          <w:rFonts w:ascii="Times New Roman" w:hAnsi="Times New Roman"/>
          <w:sz w:val="24"/>
          <w:szCs w:val="24"/>
          <w:lang/>
        </w:rPr>
        <w:t>nțării Comisiunii Europene a Dunării.</w:t>
      </w:r>
    </w:p>
    <w:p w:rsidR="00000000" w:rsidRPr="000E0C16" w:rsidRDefault="004070ED">
      <w:pPr>
        <w:pStyle w:val="normal0"/>
        <w:jc w:val="both"/>
        <w:rPr>
          <w:sz w:val="24"/>
          <w:szCs w:val="24"/>
          <w:lang/>
        </w:rPr>
      </w:pPr>
    </w:p>
    <w:p w:rsidR="00000000" w:rsidRPr="000E0C16" w:rsidRDefault="004070ED">
      <w:pPr>
        <w:pStyle w:val="normal0"/>
        <w:jc w:val="both"/>
        <w:rPr>
          <w:sz w:val="24"/>
          <w:szCs w:val="24"/>
          <w:lang/>
        </w:rPr>
      </w:pPr>
      <w:r w:rsidRPr="000E0C16">
        <w:rPr>
          <w:rStyle w:val="tm51"/>
          <w:rFonts w:eastAsia="SimSun"/>
          <w:sz w:val="24"/>
          <w:szCs w:val="24"/>
          <w:lang/>
        </w:rPr>
        <w:tab/>
      </w:r>
      <w:r w:rsidRPr="000E0C16">
        <w:rPr>
          <w:rStyle w:val="tm51"/>
          <w:rFonts w:eastAsia="SimSun"/>
          <w:sz w:val="24"/>
          <w:szCs w:val="24"/>
          <w:lang/>
        </w:rPr>
        <w:t xml:space="preserve">Festivalul </w:t>
      </w:r>
      <w:r w:rsidRPr="000E0C16">
        <w:rPr>
          <w:rStyle w:val="tm51"/>
          <w:rFonts w:eastAsia="SimSun"/>
          <w:sz w:val="24"/>
          <w:szCs w:val="24"/>
        </w:rPr>
        <w:t>s</w:t>
      </w:r>
      <w:r w:rsidRPr="000E0C16">
        <w:rPr>
          <w:rStyle w:val="tm51"/>
          <w:rFonts w:eastAsia="SimSun"/>
          <w:sz w:val="24"/>
          <w:szCs w:val="24"/>
          <w:lang/>
        </w:rPr>
        <w:t xml:space="preserve">e dorește a fi un instrument motivaţional, menit să catalizeze apariţia de noi tinere valori în sfera interpretării muzicale și să valorifice acest potenţial interpretativ în sensul promovării </w:t>
      </w:r>
      <w:r w:rsidRPr="000E0C16">
        <w:rPr>
          <w:rStyle w:val="tm61"/>
          <w:rFonts w:ascii="Times New Roman" w:hAnsi="Times New Roman"/>
          <w:sz w:val="24"/>
          <w:szCs w:val="24"/>
          <w:lang/>
        </w:rPr>
        <w:t>muzicii pop</w:t>
      </w:r>
      <w:r w:rsidRPr="000E0C16">
        <w:rPr>
          <w:rStyle w:val="tm61"/>
          <w:rFonts w:ascii="Times New Roman" w:hAnsi="Times New Roman"/>
          <w:sz w:val="24"/>
          <w:szCs w:val="24"/>
          <w:lang/>
        </w:rPr>
        <w:t xml:space="preserve">-rock autohtone. Festivalul va oferi o șansă tinerilor de a-și țese singuri un viitor, rolul organizatorilor fiind doar acela de a le facilita întâlnirea pe aceeași scenă cu fascinanta lume </w:t>
      </w:r>
      <w:r w:rsidRPr="000E0C16">
        <w:rPr>
          <w:rStyle w:val="tm61"/>
          <w:rFonts w:ascii="Times New Roman" w:hAnsi="Times New Roman"/>
          <w:sz w:val="24"/>
          <w:szCs w:val="24"/>
        </w:rPr>
        <w:t>a</w:t>
      </w:r>
      <w:r w:rsidRPr="000E0C16">
        <w:rPr>
          <w:rStyle w:val="tm61"/>
          <w:rFonts w:ascii="Times New Roman" w:hAnsi="Times New Roman"/>
          <w:sz w:val="24"/>
          <w:szCs w:val="24"/>
          <w:lang/>
        </w:rPr>
        <w:t xml:space="preserve"> muzicii pop-rock. </w:t>
      </w:r>
    </w:p>
    <w:p w:rsidR="00000000" w:rsidRPr="000E0C16" w:rsidRDefault="004070ED">
      <w:pPr>
        <w:pStyle w:val="normal0"/>
        <w:rPr>
          <w:rStyle w:val="tm61"/>
          <w:rFonts w:ascii="Times New Roman" w:hAnsi="Times New Roman"/>
          <w:sz w:val="24"/>
          <w:szCs w:val="24"/>
          <w:lang/>
        </w:rPr>
      </w:pPr>
    </w:p>
    <w:p w:rsidR="00000000" w:rsidRPr="000E0C16" w:rsidRDefault="004070ED">
      <w:pPr>
        <w:pStyle w:val="normal0"/>
        <w:jc w:val="both"/>
        <w:rPr>
          <w:sz w:val="24"/>
          <w:szCs w:val="24"/>
          <w:lang/>
        </w:rPr>
      </w:pPr>
      <w:r w:rsidRPr="000E0C16">
        <w:rPr>
          <w:rStyle w:val="tm71"/>
          <w:sz w:val="24"/>
          <w:szCs w:val="24"/>
          <w:lang/>
        </w:rPr>
        <w:tab/>
      </w:r>
      <w:r w:rsidRPr="000E0C16">
        <w:rPr>
          <w:rStyle w:val="tm71"/>
          <w:sz w:val="24"/>
          <w:szCs w:val="24"/>
          <w:lang/>
        </w:rPr>
        <w:t>Organizarea acestei manifestări culturale î</w:t>
      </w:r>
      <w:r w:rsidRPr="000E0C16">
        <w:rPr>
          <w:rStyle w:val="tm71"/>
          <w:sz w:val="24"/>
          <w:szCs w:val="24"/>
          <w:lang/>
        </w:rPr>
        <w:t>n fiecare vară, în punctul cel mai estic al țării - Sulina, va reprezenta atât prin locația aleasă, cât și prin țelul creșterii calității interpretative a celor care vor evolua pe scena festivalului, o invitatie cu caracter permanent pentru toți aceia care</w:t>
      </w:r>
      <w:r w:rsidRPr="000E0C16">
        <w:rPr>
          <w:rStyle w:val="tm71"/>
          <w:sz w:val="24"/>
          <w:szCs w:val="24"/>
          <w:lang/>
        </w:rPr>
        <w:t xml:space="preserve"> își doresc un strop de inedit în marea vieții lor.</w:t>
      </w:r>
    </w:p>
    <w:p w:rsidR="00000000" w:rsidRPr="000E0C16" w:rsidRDefault="004070ED">
      <w:pPr>
        <w:pStyle w:val="normal0"/>
        <w:rPr>
          <w:sz w:val="24"/>
          <w:szCs w:val="24"/>
          <w:lang/>
        </w:rPr>
      </w:pPr>
      <w:r w:rsidRPr="000E0C16">
        <w:rPr>
          <w:rStyle w:val="tm51"/>
          <w:rFonts w:eastAsia="SimSun"/>
          <w:sz w:val="24"/>
          <w:szCs w:val="24"/>
          <w:lang/>
        </w:rPr>
        <w:t> </w:t>
      </w:r>
    </w:p>
    <w:p w:rsidR="004070ED" w:rsidRPr="000E0C16" w:rsidRDefault="004070ED" w:rsidP="000E0C16">
      <w:pPr>
        <w:pStyle w:val="normal0"/>
        <w:rPr>
          <w:sz w:val="24"/>
          <w:szCs w:val="24"/>
          <w:lang/>
        </w:rPr>
      </w:pPr>
    </w:p>
    <w:sectPr w:rsidR="004070ED" w:rsidRPr="000E0C16">
      <w:headerReference w:type="default" r:id="rId6"/>
      <w:footerReference w:type="even" r:id="rId7"/>
      <w:headerReference w:type="first" r:id="rId8"/>
      <w:endnotePr>
        <w:numFmt w:val="decimal"/>
      </w:endnotePr>
      <w:pgSz w:w="12240" w:h="15840"/>
      <w:pgMar w:top="112" w:right="1183" w:bottom="567" w:left="1701" w:header="426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ED" w:rsidRDefault="004070ED">
      <w:r>
        <w:separator/>
      </w:r>
    </w:p>
  </w:endnote>
  <w:endnote w:type="continuationSeparator" w:id="0">
    <w:p w:rsidR="004070ED" w:rsidRDefault="0040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8" w:type="dxa"/>
      <w:tblLayout w:type="fixed"/>
      <w:tblCellMar>
        <w:left w:w="10" w:type="dxa"/>
        <w:right w:w="10" w:type="dxa"/>
      </w:tblCellMar>
      <w:tblLook w:val="0000"/>
    </w:tblPr>
    <w:tblGrid>
      <w:gridCol w:w="4219"/>
      <w:gridCol w:w="1559"/>
      <w:gridCol w:w="3794"/>
    </w:tblGrid>
    <w:tr w:rsidR="00000000">
      <w:tc>
        <w:tcPr>
          <w:tcW w:w="4219" w:type="dxa"/>
          <w:tcBorders>
            <w:top w:val="double" w:sz="4" w:space="0" w:color="0070C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00000" w:rsidRDefault="004070ED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ASOCIAȚIA EUXINUS SULINA</w:t>
          </w:r>
        </w:p>
        <w:p w:rsidR="00000000" w:rsidRDefault="004070ED">
          <w:pPr>
            <w:rPr>
              <w:bCs/>
              <w:i/>
              <w:sz w:val="20"/>
              <w:szCs w:val="20"/>
            </w:rPr>
          </w:pPr>
          <w:r>
            <w:rPr>
              <w:bCs/>
              <w:i/>
              <w:sz w:val="20"/>
              <w:szCs w:val="20"/>
            </w:rPr>
            <w:t>Str. a III-a, nr.150, ap.4, Sulina, Tulcea</w:t>
          </w:r>
        </w:p>
        <w:p w:rsidR="00000000" w:rsidRDefault="004070ED">
          <w:pPr>
            <w:rPr>
              <w:bCs/>
              <w:i/>
              <w:sz w:val="20"/>
              <w:szCs w:val="20"/>
            </w:rPr>
          </w:pPr>
          <w:r>
            <w:rPr>
              <w:bCs/>
              <w:i/>
              <w:sz w:val="20"/>
              <w:szCs w:val="20"/>
            </w:rPr>
            <w:t xml:space="preserve">Tel.: 0741 243 226, 0745 050 668 </w:t>
          </w:r>
        </w:p>
        <w:p w:rsidR="00000000" w:rsidRDefault="004070ED">
          <w:pPr>
            <w:pStyle w:val="Footer"/>
          </w:pPr>
          <w:r>
            <w:rPr>
              <w:bCs/>
              <w:i/>
              <w:sz w:val="20"/>
              <w:szCs w:val="20"/>
            </w:rPr>
            <w:t>e-mail: euxinus@yahoo.com</w:t>
          </w:r>
        </w:p>
      </w:tc>
      <w:tc>
        <w:tcPr>
          <w:tcW w:w="1559" w:type="dxa"/>
          <w:tcBorders>
            <w:top w:val="double" w:sz="4" w:space="0" w:color="0070C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00000" w:rsidRDefault="004070ED">
          <w:pPr>
            <w:pStyle w:val="Footer"/>
          </w:pPr>
        </w:p>
      </w:tc>
      <w:tc>
        <w:tcPr>
          <w:tcW w:w="3794" w:type="dxa"/>
          <w:tcBorders>
            <w:top w:val="double" w:sz="4" w:space="0" w:color="0070C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00000" w:rsidRDefault="004070ED">
          <w:pPr>
            <w:jc w:val="right"/>
            <w:rPr>
              <w:bCs/>
              <w:i/>
              <w:sz w:val="20"/>
              <w:szCs w:val="20"/>
            </w:rPr>
          </w:pPr>
          <w:r>
            <w:rPr>
              <w:bCs/>
              <w:i/>
              <w:sz w:val="20"/>
              <w:szCs w:val="20"/>
            </w:rPr>
            <w:t>CIF 38111723</w:t>
          </w:r>
        </w:p>
        <w:p w:rsidR="00000000" w:rsidRDefault="004070ED">
          <w:pPr>
            <w:jc w:val="right"/>
            <w:rPr>
              <w:bCs/>
              <w:i/>
              <w:sz w:val="20"/>
              <w:szCs w:val="20"/>
            </w:rPr>
          </w:pPr>
          <w:r>
            <w:rPr>
              <w:bCs/>
              <w:i/>
              <w:sz w:val="20"/>
              <w:szCs w:val="20"/>
            </w:rPr>
            <w:t>RO16RNCB0258157380070001</w:t>
          </w:r>
        </w:p>
        <w:p w:rsidR="00000000" w:rsidRDefault="004070ED">
          <w:pPr>
            <w:pStyle w:val="Footer"/>
            <w:jc w:val="right"/>
          </w:pPr>
          <w:r>
            <w:rPr>
              <w:bCs/>
              <w:i/>
              <w:sz w:val="20"/>
              <w:szCs w:val="20"/>
            </w:rPr>
            <w:t>BCR – Filiala Sulina</w:t>
          </w:r>
        </w:p>
      </w:tc>
    </w:tr>
  </w:tbl>
  <w:p w:rsidR="00000000" w:rsidRDefault="004070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ED" w:rsidRDefault="004070ED">
      <w:r>
        <w:separator/>
      </w:r>
    </w:p>
  </w:footnote>
  <w:footnote w:type="continuationSeparator" w:id="0">
    <w:p w:rsidR="004070ED" w:rsidRDefault="00407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70ED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70ED">
    <w:pPr>
      <w:pStyle w:val="Header"/>
      <w:tabs>
        <w:tab w:val="clear" w:pos="9026"/>
        <w:tab w:val="left" w:pos="789"/>
        <w:tab w:val="right" w:pos="9356"/>
      </w:tabs>
      <w:jc w:val="right"/>
    </w:pPr>
    <w:r>
      <w:tab/>
    </w:r>
    <w:r>
      <w:tab/>
    </w:r>
  </w:p>
  <w:p w:rsidR="00000000" w:rsidRDefault="000E0C16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2466975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rawingGridHorizontalSpacing w:val="283"/>
  <w:drawingGridVerticalSpacing w:val="283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84EC9"/>
    <w:rsid w:val="00076599"/>
    <w:rsid w:val="000827BF"/>
    <w:rsid w:val="000E0C16"/>
    <w:rsid w:val="000E745B"/>
    <w:rsid w:val="00146292"/>
    <w:rsid w:val="00212513"/>
    <w:rsid w:val="002F0B5F"/>
    <w:rsid w:val="003761D1"/>
    <w:rsid w:val="003D698B"/>
    <w:rsid w:val="004070ED"/>
    <w:rsid w:val="005B0B57"/>
    <w:rsid w:val="0064256C"/>
    <w:rsid w:val="006953AE"/>
    <w:rsid w:val="006B5B48"/>
    <w:rsid w:val="00784EC9"/>
    <w:rsid w:val="00AB6ADF"/>
    <w:rsid w:val="00B87993"/>
    <w:rsid w:val="00CC45B9"/>
    <w:rsid w:val="00E77CDD"/>
    <w:rsid w:val="00F570DA"/>
    <w:rsid w:val="00F816C2"/>
    <w:rsid w:val="1D47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semiHidden="0" w:uiPriority="0" w:unhideWhenUsed="0" w:qFormat="1"/>
    <w:lsdException w:name="footer" w:semiHidden="0" w:uiPriority="0" w:unhideWhenUsed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nhideWhenUsed="0" w:qFormat="1"/>
    <w:lsdException w:name="Balloon Text" w:semiHidden="0" w:uiPriority="0" w:unhideWhenUsed="0" w:qFormat="1"/>
    <w:lsdException w:name="Placeholder Text" w:semiHidden="0" w:uiPriority="0" w:unhideWhenUsed="0"/>
    <w:lsdException w:name="No Spacing" w:semiHidden="0" w:unhideWhenUsed="0" w:qFormat="1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61">
    <w:name w:val="tm61"/>
    <w:rPr>
      <w:rFonts w:ascii="Georgia" w:hAnsi="Georgia" w:hint="default"/>
      <w:sz w:val="28"/>
      <w:szCs w:val="28"/>
    </w:rPr>
  </w:style>
  <w:style w:type="character" w:customStyle="1" w:styleId="tm71">
    <w:name w:val="tm71"/>
    <w:rPr>
      <w:color w:val="000000"/>
      <w:sz w:val="28"/>
      <w:szCs w:val="28"/>
    </w:rPr>
  </w:style>
  <w:style w:type="character" w:customStyle="1" w:styleId="tm51">
    <w:name w:val="tm51"/>
    <w:rPr>
      <w:sz w:val="28"/>
      <w:szCs w:val="28"/>
    </w:rPr>
  </w:style>
  <w:style w:type="character" w:customStyle="1" w:styleId="HeaderChar">
    <w:name w:val="Header Char"/>
  </w:style>
  <w:style w:type="character" w:styleId="Hyperlink">
    <w:name w:val="Hyperlink"/>
    <w:rPr>
      <w:rFonts w:eastAsia="SimSun"/>
      <w:color w:val="0000FF"/>
      <w:sz w:val="20"/>
      <w:szCs w:val="20"/>
      <w:u w:val="single"/>
    </w:rPr>
  </w:style>
  <w:style w:type="character" w:styleId="PlaceholderText">
    <w:name w:val="Placeholder Text"/>
    <w:rPr>
      <w:rFonts w:eastAsia="SimSun"/>
      <w:color w:val="808080"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erChar">
    <w:name w:val="Footer Char"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normal0">
    <w:name w:val="normal"/>
    <w:basedOn w:val="Normal"/>
    <w:pPr>
      <w:spacing w:before="20" w:after="20"/>
    </w:pPr>
    <w:rPr>
      <w:color w:val="000000"/>
      <w:sz w:val="20"/>
      <w:szCs w:val="20"/>
      <w:lang w:eastAsia="ro-RO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>I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S.C. ASPL SULINA S.R.L. Sulina</dc:title>
  <dc:creator>Chir</dc:creator>
  <cp:lastModifiedBy>dtp1</cp:lastModifiedBy>
  <cp:revision>2</cp:revision>
  <cp:lastPrinted>2015-07-05T19:01:00Z</cp:lastPrinted>
  <dcterms:created xsi:type="dcterms:W3CDTF">2018-02-09T16:14:00Z</dcterms:created>
  <dcterms:modified xsi:type="dcterms:W3CDTF">2018-02-09T16:14:00Z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